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E86FB1" w14:textId="5B11C472" w:rsidR="0081048C" w:rsidRPr="0081048C" w:rsidRDefault="0081048C" w:rsidP="0081048C">
      <w:pPr>
        <w:pStyle w:val="NoSpacing"/>
        <w:jc w:val="both"/>
        <w:rPr>
          <w:rFonts w:ascii="Arial" w:hAnsi="Arial" w:cs="Arial"/>
          <w:sz w:val="32"/>
          <w:szCs w:val="32"/>
        </w:rPr>
      </w:pPr>
    </w:p>
    <w:p w14:paraId="53AA3FE0" w14:textId="58429503" w:rsidR="0081048C" w:rsidRPr="0081048C" w:rsidRDefault="00DB6F6F" w:rsidP="0081048C">
      <w:pPr>
        <w:pStyle w:val="NoSpacing"/>
        <w:jc w:val="both"/>
        <w:rPr>
          <w:rFonts w:ascii="Arial" w:hAnsi="Arial" w:cs="Arial"/>
          <w:sz w:val="32"/>
          <w:szCs w:val="32"/>
        </w:rPr>
      </w:pPr>
      <w:r w:rsidRPr="00DB6F6F">
        <w:rPr>
          <w:rFonts w:ascii="Arial" w:hAnsi="Arial" w:cs="Arial"/>
          <w:noProof/>
          <w:sz w:val="32"/>
          <w:szCs w:val="32"/>
        </w:rPr>
        <w:drawing>
          <wp:anchor distT="0" distB="0" distL="114300" distR="114300" simplePos="0" relativeHeight="251658240" behindDoc="0" locked="0" layoutInCell="1" allowOverlap="1" wp14:anchorId="79C412E3" wp14:editId="7A6A3A11">
            <wp:simplePos x="914400" y="1390650"/>
            <wp:positionH relativeFrom="column">
              <wp:align>left</wp:align>
            </wp:positionH>
            <wp:positionV relativeFrom="paragraph">
              <wp:align>top</wp:align>
            </wp:positionV>
            <wp:extent cx="1524000" cy="2286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24000" cy="2286000"/>
                    </a:xfrm>
                    <a:prstGeom prst="rect">
                      <a:avLst/>
                    </a:prstGeom>
                    <a:noFill/>
                    <a:ln>
                      <a:noFill/>
                    </a:ln>
                  </pic:spPr>
                </pic:pic>
              </a:graphicData>
            </a:graphic>
          </wp:anchor>
        </w:drawing>
      </w:r>
      <w:r w:rsidR="00CF0202">
        <w:rPr>
          <w:rFonts w:ascii="Arial" w:hAnsi="Arial" w:cs="Arial"/>
          <w:sz w:val="32"/>
          <w:szCs w:val="32"/>
        </w:rPr>
        <w:br w:type="textWrapping" w:clear="all"/>
      </w:r>
    </w:p>
    <w:p w14:paraId="14C10EA4" w14:textId="1D525AD3" w:rsidR="0081048C" w:rsidRPr="00DB6F6F" w:rsidRDefault="0081048C" w:rsidP="0081048C">
      <w:pPr>
        <w:pStyle w:val="NoSpacing"/>
        <w:jc w:val="both"/>
        <w:rPr>
          <w:rFonts w:ascii="Arial" w:hAnsi="Arial" w:cs="Arial"/>
          <w:sz w:val="28"/>
          <w:szCs w:val="28"/>
        </w:rPr>
      </w:pPr>
      <w:r w:rsidRPr="00DB6F6F">
        <w:rPr>
          <w:rFonts w:ascii="Arial" w:hAnsi="Arial" w:cs="Arial"/>
          <w:sz w:val="28"/>
          <w:szCs w:val="28"/>
        </w:rPr>
        <w:t>BIO ON John Gaspar, B.S., M.S., BAI C.F.E., C.S.T retired NYP</w:t>
      </w:r>
      <w:r w:rsidR="00DB6F6F" w:rsidRPr="00DB6F6F">
        <w:rPr>
          <w:rFonts w:ascii="Arial" w:hAnsi="Arial" w:cs="Arial"/>
          <w:sz w:val="28"/>
          <w:szCs w:val="28"/>
        </w:rPr>
        <w:t>D</w:t>
      </w:r>
      <w:r w:rsidRPr="00DB6F6F">
        <w:rPr>
          <w:rFonts w:ascii="Arial" w:hAnsi="Arial" w:cs="Arial"/>
          <w:sz w:val="28"/>
          <w:szCs w:val="28"/>
        </w:rPr>
        <w:t xml:space="preserve"> Major Case Squad Detective, Retired Detective Florida Sheriff Supervisor, Economic Crime Division Retired</w:t>
      </w:r>
      <w:r w:rsidR="00DB6F6F" w:rsidRPr="00DB6F6F">
        <w:rPr>
          <w:rFonts w:ascii="Arial" w:hAnsi="Arial" w:cs="Arial"/>
          <w:sz w:val="28"/>
          <w:szCs w:val="28"/>
        </w:rPr>
        <w:t xml:space="preserve">. Owner of All Florida Investigation &amp; Forensic Service Inc. a licensed PI company in Florida. John is also </w:t>
      </w:r>
      <w:r w:rsidRPr="00DB6F6F">
        <w:rPr>
          <w:rFonts w:ascii="Arial" w:hAnsi="Arial" w:cs="Arial"/>
          <w:sz w:val="28"/>
          <w:szCs w:val="28"/>
        </w:rPr>
        <w:t>Board Accredited Investigator Chairperson-BAI Program Director, 3</w:t>
      </w:r>
      <w:r w:rsidRPr="00DB6F6F">
        <w:rPr>
          <w:rFonts w:ascii="Arial" w:hAnsi="Arial" w:cs="Arial"/>
          <w:sz w:val="28"/>
          <w:szCs w:val="28"/>
          <w:vertAlign w:val="superscript"/>
        </w:rPr>
        <w:t>rd</w:t>
      </w:r>
      <w:r w:rsidRPr="00DB6F6F">
        <w:rPr>
          <w:rFonts w:ascii="Arial" w:hAnsi="Arial" w:cs="Arial"/>
          <w:sz w:val="28"/>
          <w:szCs w:val="28"/>
        </w:rPr>
        <w:t xml:space="preserve"> Vice President Florida Association of Private Investigators, Past President of the Society of Professional Investigators (SPI), Kesier University Academic Dean &amp; Department Program Coordinator for CSI, St John’s University adjunct professor C.J, Bethune Cookman University adjunct professor C.J, retried Daytona State Colleges Adjunct Professor and FDLE Instructor for advanced and specialized courses. He has written curriculum for FDLE, NYPD, Keiser University Daytona State College on Criminal &amp; Crime Scene Investigations. John’s published works include: Fraud Magazine November/ December 2013 Volume 28 the “Shutter Bug case” ($800,000 Construction Fraud Scheme) and Co-Authored with Anthony </w:t>
      </w:r>
      <w:r w:rsidR="00DB6F6F" w:rsidRPr="00DB6F6F">
        <w:rPr>
          <w:rFonts w:ascii="Arial" w:hAnsi="Arial" w:cs="Arial"/>
          <w:sz w:val="28"/>
          <w:szCs w:val="28"/>
        </w:rPr>
        <w:t>Luizzo,</w:t>
      </w:r>
      <w:r w:rsidRPr="00DB6F6F">
        <w:rPr>
          <w:rFonts w:ascii="Arial" w:hAnsi="Arial" w:cs="Arial"/>
          <w:sz w:val="28"/>
          <w:szCs w:val="28"/>
        </w:rPr>
        <w:t xml:space="preserve"> PhD 4 articles in PI Magazine on Interview Interrogation, Non targeted Investigation </w:t>
      </w:r>
      <w:r w:rsidR="00592C13" w:rsidRPr="00DB6F6F">
        <w:rPr>
          <w:rFonts w:ascii="Arial" w:hAnsi="Arial" w:cs="Arial"/>
          <w:sz w:val="28"/>
          <w:szCs w:val="28"/>
        </w:rPr>
        <w:t>and</w:t>
      </w:r>
      <w:r w:rsidRPr="00DB6F6F">
        <w:rPr>
          <w:rFonts w:ascii="Arial" w:hAnsi="Arial" w:cs="Arial"/>
          <w:sz w:val="28"/>
          <w:szCs w:val="28"/>
        </w:rPr>
        <w:t xml:space="preserve"> Forensic Investigation.  </w:t>
      </w:r>
      <w:r w:rsidR="00592C13">
        <w:rPr>
          <w:rFonts w:ascii="Arial" w:hAnsi="Arial" w:cs="Arial"/>
          <w:sz w:val="28"/>
          <w:szCs w:val="28"/>
        </w:rPr>
        <w:t xml:space="preserve">Featured on Montel William, 48 Hours, and Wesh News.  </w:t>
      </w:r>
    </w:p>
    <w:p w14:paraId="36682E4D" w14:textId="4D5B66CB" w:rsidR="0081048C" w:rsidRDefault="0081048C" w:rsidP="0081048C">
      <w:pPr>
        <w:pStyle w:val="NoSpacing"/>
        <w:jc w:val="both"/>
        <w:rPr>
          <w:sz w:val="20"/>
          <w:szCs w:val="20"/>
        </w:rPr>
      </w:pPr>
    </w:p>
    <w:p w14:paraId="773E3786" w14:textId="2A2933D3" w:rsidR="00805542" w:rsidRPr="00DA0B25" w:rsidRDefault="00DB6F6F" w:rsidP="001445A3">
      <w:pPr>
        <w:rPr>
          <w:rFonts w:ascii="Arial" w:hAnsi="Arial" w:cs="Arial"/>
          <w:sz w:val="32"/>
          <w:szCs w:val="32"/>
        </w:rPr>
      </w:pPr>
      <w:r>
        <w:rPr>
          <w:rFonts w:ascii="Arial" w:hAnsi="Arial" w:cs="Arial"/>
          <w:b/>
          <w:bCs/>
          <w:sz w:val="28"/>
          <w:szCs w:val="28"/>
        </w:rPr>
        <w:t xml:space="preserve"> </w:t>
      </w:r>
    </w:p>
    <w:p w14:paraId="5BEE3B96" w14:textId="06EE5758" w:rsidR="00D72A7B" w:rsidRPr="00DA0B25" w:rsidRDefault="00D72A7B" w:rsidP="00D72A7B">
      <w:pPr>
        <w:rPr>
          <w:rFonts w:ascii="Arial" w:hAnsi="Arial" w:cs="Arial"/>
          <w:sz w:val="32"/>
          <w:szCs w:val="32"/>
        </w:rPr>
      </w:pPr>
    </w:p>
    <w:sectPr w:rsidR="00D72A7B" w:rsidRPr="00DA0B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29A910" w14:textId="77777777" w:rsidR="005E4D50" w:rsidRDefault="005E4D50" w:rsidP="0081048C">
      <w:pPr>
        <w:spacing w:after="0" w:line="240" w:lineRule="auto"/>
      </w:pPr>
      <w:r>
        <w:separator/>
      </w:r>
    </w:p>
  </w:endnote>
  <w:endnote w:type="continuationSeparator" w:id="0">
    <w:p w14:paraId="1FE82E57" w14:textId="77777777" w:rsidR="005E4D50" w:rsidRDefault="005E4D50" w:rsidP="0081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5587C1" w14:textId="77777777" w:rsidR="005E4D50" w:rsidRDefault="005E4D50" w:rsidP="0081048C">
      <w:pPr>
        <w:spacing w:after="0" w:line="240" w:lineRule="auto"/>
      </w:pPr>
      <w:r>
        <w:separator/>
      </w:r>
    </w:p>
  </w:footnote>
  <w:footnote w:type="continuationSeparator" w:id="0">
    <w:p w14:paraId="320676F8" w14:textId="77777777" w:rsidR="005E4D50" w:rsidRDefault="005E4D50" w:rsidP="008104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91B41"/>
    <w:multiLevelType w:val="hybridMultilevel"/>
    <w:tmpl w:val="678CE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DF2A03"/>
    <w:multiLevelType w:val="hybridMultilevel"/>
    <w:tmpl w:val="BE82F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2D18D7"/>
    <w:multiLevelType w:val="hybridMultilevel"/>
    <w:tmpl w:val="6526E78E"/>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24497A"/>
    <w:multiLevelType w:val="hybridMultilevel"/>
    <w:tmpl w:val="FF1447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BC738A"/>
    <w:multiLevelType w:val="hybridMultilevel"/>
    <w:tmpl w:val="8BF4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00135B"/>
    <w:multiLevelType w:val="hybridMultilevel"/>
    <w:tmpl w:val="79B0C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B51BCD"/>
    <w:multiLevelType w:val="hybridMultilevel"/>
    <w:tmpl w:val="9F424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8D5B97"/>
    <w:multiLevelType w:val="hybridMultilevel"/>
    <w:tmpl w:val="0CC43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D61A94"/>
    <w:multiLevelType w:val="hybridMultilevel"/>
    <w:tmpl w:val="4000A02E"/>
    <w:lvl w:ilvl="0" w:tplc="F2DC76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AB07CC"/>
    <w:multiLevelType w:val="hybridMultilevel"/>
    <w:tmpl w:val="C18A6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A767E0"/>
    <w:multiLevelType w:val="hybridMultilevel"/>
    <w:tmpl w:val="A1969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1111B4"/>
    <w:multiLevelType w:val="hybridMultilevel"/>
    <w:tmpl w:val="91A87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8"/>
  </w:num>
  <w:num w:numId="4">
    <w:abstractNumId w:val="10"/>
  </w:num>
  <w:num w:numId="5">
    <w:abstractNumId w:val="2"/>
  </w:num>
  <w:num w:numId="6">
    <w:abstractNumId w:val="4"/>
  </w:num>
  <w:num w:numId="7">
    <w:abstractNumId w:val="7"/>
  </w:num>
  <w:num w:numId="8">
    <w:abstractNumId w:val="1"/>
  </w:num>
  <w:num w:numId="9">
    <w:abstractNumId w:val="5"/>
  </w:num>
  <w:num w:numId="10">
    <w:abstractNumId w:val="11"/>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48C"/>
    <w:rsid w:val="000B510D"/>
    <w:rsid w:val="001445A3"/>
    <w:rsid w:val="0040670C"/>
    <w:rsid w:val="004C5DB8"/>
    <w:rsid w:val="00592C13"/>
    <w:rsid w:val="005D1BC1"/>
    <w:rsid w:val="005E4D50"/>
    <w:rsid w:val="006C2322"/>
    <w:rsid w:val="007B231F"/>
    <w:rsid w:val="00805542"/>
    <w:rsid w:val="0081048C"/>
    <w:rsid w:val="00A13FB9"/>
    <w:rsid w:val="00B55250"/>
    <w:rsid w:val="00CF0202"/>
    <w:rsid w:val="00D72A7B"/>
    <w:rsid w:val="00DA0B25"/>
    <w:rsid w:val="00DB6F6F"/>
    <w:rsid w:val="00E446D1"/>
    <w:rsid w:val="00F61C03"/>
    <w:rsid w:val="00F63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2124D"/>
  <w15:chartTrackingRefBased/>
  <w15:docId w15:val="{43C3E170-A076-4FC5-953F-9EC9E88C9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48C"/>
  </w:style>
  <w:style w:type="paragraph" w:styleId="Footer">
    <w:name w:val="footer"/>
    <w:basedOn w:val="Normal"/>
    <w:link w:val="FooterChar"/>
    <w:uiPriority w:val="99"/>
    <w:unhideWhenUsed/>
    <w:rsid w:val="00810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48C"/>
  </w:style>
  <w:style w:type="paragraph" w:styleId="NoSpacing">
    <w:name w:val="No Spacing"/>
    <w:uiPriority w:val="1"/>
    <w:qFormat/>
    <w:rsid w:val="0081048C"/>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DB6F6F"/>
    <w:pPr>
      <w:ind w:left="720"/>
      <w:contextualSpacing/>
    </w:pPr>
  </w:style>
  <w:style w:type="character" w:styleId="Hyperlink">
    <w:name w:val="Hyperlink"/>
    <w:basedOn w:val="DefaultParagraphFont"/>
    <w:uiPriority w:val="99"/>
    <w:unhideWhenUsed/>
    <w:rsid w:val="00DB6F6F"/>
    <w:rPr>
      <w:color w:val="0563C1" w:themeColor="hyperlink"/>
      <w:u w:val="single"/>
    </w:rPr>
  </w:style>
  <w:style w:type="character" w:styleId="UnresolvedMention">
    <w:name w:val="Unresolved Mention"/>
    <w:basedOn w:val="DefaultParagraphFont"/>
    <w:uiPriority w:val="99"/>
    <w:semiHidden/>
    <w:unhideWhenUsed/>
    <w:rsid w:val="00DB6F6F"/>
    <w:rPr>
      <w:color w:val="605E5C"/>
      <w:shd w:val="clear" w:color="auto" w:fill="E1DFDD"/>
    </w:rPr>
  </w:style>
  <w:style w:type="character" w:styleId="CommentReference">
    <w:name w:val="annotation reference"/>
    <w:basedOn w:val="DefaultParagraphFont"/>
    <w:uiPriority w:val="99"/>
    <w:semiHidden/>
    <w:unhideWhenUsed/>
    <w:rsid w:val="00592C13"/>
    <w:rPr>
      <w:sz w:val="16"/>
      <w:szCs w:val="16"/>
    </w:rPr>
  </w:style>
  <w:style w:type="paragraph" w:styleId="CommentText">
    <w:name w:val="annotation text"/>
    <w:basedOn w:val="Normal"/>
    <w:link w:val="CommentTextChar"/>
    <w:uiPriority w:val="99"/>
    <w:semiHidden/>
    <w:unhideWhenUsed/>
    <w:rsid w:val="00592C13"/>
    <w:pPr>
      <w:spacing w:line="240" w:lineRule="auto"/>
    </w:pPr>
    <w:rPr>
      <w:sz w:val="20"/>
      <w:szCs w:val="20"/>
    </w:rPr>
  </w:style>
  <w:style w:type="character" w:customStyle="1" w:styleId="CommentTextChar">
    <w:name w:val="Comment Text Char"/>
    <w:basedOn w:val="DefaultParagraphFont"/>
    <w:link w:val="CommentText"/>
    <w:uiPriority w:val="99"/>
    <w:semiHidden/>
    <w:rsid w:val="00592C13"/>
    <w:rPr>
      <w:sz w:val="20"/>
      <w:szCs w:val="20"/>
    </w:rPr>
  </w:style>
  <w:style w:type="paragraph" w:styleId="CommentSubject">
    <w:name w:val="annotation subject"/>
    <w:basedOn w:val="CommentText"/>
    <w:next w:val="CommentText"/>
    <w:link w:val="CommentSubjectChar"/>
    <w:uiPriority w:val="99"/>
    <w:semiHidden/>
    <w:unhideWhenUsed/>
    <w:rsid w:val="00592C13"/>
    <w:rPr>
      <w:b/>
      <w:bCs/>
    </w:rPr>
  </w:style>
  <w:style w:type="character" w:customStyle="1" w:styleId="CommentSubjectChar">
    <w:name w:val="Comment Subject Char"/>
    <w:basedOn w:val="CommentTextChar"/>
    <w:link w:val="CommentSubject"/>
    <w:uiPriority w:val="99"/>
    <w:semiHidden/>
    <w:rsid w:val="00592C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861919">
      <w:bodyDiv w:val="1"/>
      <w:marLeft w:val="0"/>
      <w:marRight w:val="0"/>
      <w:marTop w:val="0"/>
      <w:marBottom w:val="0"/>
      <w:divBdr>
        <w:top w:val="none" w:sz="0" w:space="0" w:color="auto"/>
        <w:left w:val="none" w:sz="0" w:space="0" w:color="auto"/>
        <w:bottom w:val="none" w:sz="0" w:space="0" w:color="auto"/>
        <w:right w:val="none" w:sz="0" w:space="0" w:color="auto"/>
      </w:divBdr>
    </w:div>
    <w:div w:id="81267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Dora Gomez</cp:lastModifiedBy>
  <cp:revision>2</cp:revision>
  <dcterms:created xsi:type="dcterms:W3CDTF">2021-04-01T18:17:00Z</dcterms:created>
  <dcterms:modified xsi:type="dcterms:W3CDTF">2021-04-01T18:17:00Z</dcterms:modified>
</cp:coreProperties>
</file>